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15B" w:rsidRDefault="0003115B" w:rsidP="002D4FE5">
      <w:pPr>
        <w:pStyle w:val="2"/>
        <w:rPr>
          <w:snapToGrid w:val="0"/>
          <w:lang w:val="ru-RU"/>
        </w:rPr>
      </w:pPr>
      <w:bookmarkStart w:id="0" w:name="_GoBack"/>
      <w:bookmarkEnd w:id="0"/>
    </w:p>
    <w:p w:rsidR="00DC2E4D" w:rsidRPr="00A375F1" w:rsidRDefault="00DC2E4D" w:rsidP="00DC2E4D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val="en-US"/>
        </w:rPr>
      </w:pPr>
    </w:p>
    <w:p w:rsidR="00DC2E4D" w:rsidRPr="00A375F1" w:rsidRDefault="00A448E6" w:rsidP="00DC2E4D">
      <w:pPr>
        <w:spacing w:after="0" w:line="240" w:lineRule="auto"/>
        <w:rPr>
          <w:rFonts w:ascii="Calibri" w:eastAsia="Calibri" w:hAnsi="Calibri" w:cs="Times New Roman"/>
          <w:b/>
          <w:lang w:val="en-US"/>
        </w:rPr>
      </w:pPr>
      <w:r w:rsidRPr="00A375F1">
        <w:rPr>
          <w:rFonts w:ascii="Calibri" w:eastAsia="Calibri" w:hAnsi="Calibri" w:cs="Times New Roman"/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CC57E4E" wp14:editId="0F8B32F5">
            <wp:simplePos x="0" y="0"/>
            <wp:positionH relativeFrom="margin">
              <wp:align>left</wp:align>
            </wp:positionH>
            <wp:positionV relativeFrom="margin">
              <wp:posOffset>340360</wp:posOffset>
            </wp:positionV>
            <wp:extent cx="827405" cy="819150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2E4D" w:rsidRPr="00A375F1" w:rsidRDefault="00DC2E4D" w:rsidP="00DC2E4D">
      <w:pPr>
        <w:pBdr>
          <w:bottom w:val="single" w:sz="6" w:space="1" w:color="auto"/>
        </w:pBd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A375F1">
        <w:rPr>
          <w:rFonts w:ascii="Calibri" w:eastAsia="Calibri" w:hAnsi="Calibri" w:cs="Calibri"/>
          <w:b/>
          <w:sz w:val="20"/>
          <w:szCs w:val="20"/>
        </w:rPr>
        <w:t>Община Николаево,  обл. Стара Загора, гр. Николаево 6190, ул. „Георги Бенковски“ № 9</w:t>
      </w:r>
    </w:p>
    <w:p w:rsidR="00DC2E4D" w:rsidRPr="00A375F1" w:rsidRDefault="00DC2E4D" w:rsidP="00DC2E4D">
      <w:pPr>
        <w:pBdr>
          <w:bottom w:val="single" w:sz="6" w:space="1" w:color="auto"/>
        </w:pBdr>
        <w:spacing w:after="0" w:line="240" w:lineRule="auto"/>
        <w:jc w:val="center"/>
        <w:rPr>
          <w:rFonts w:ascii="Calibri" w:eastAsia="Calibri" w:hAnsi="Calibri" w:cs="Calibri"/>
          <w:b/>
          <w:sz w:val="8"/>
          <w:szCs w:val="8"/>
        </w:rPr>
      </w:pPr>
    </w:p>
    <w:p w:rsidR="00DC2E4D" w:rsidRPr="00A375F1" w:rsidRDefault="00DC2E4D" w:rsidP="00DC2E4D">
      <w:pPr>
        <w:spacing w:after="0" w:line="240" w:lineRule="auto"/>
        <w:jc w:val="center"/>
        <w:rPr>
          <w:rFonts w:ascii="Calibri" w:eastAsia="Calibri" w:hAnsi="Calibri" w:cs="Calibri"/>
          <w:b/>
          <w:sz w:val="8"/>
          <w:szCs w:val="8"/>
        </w:rPr>
      </w:pPr>
    </w:p>
    <w:p w:rsidR="00DC2E4D" w:rsidRPr="00272BF1" w:rsidRDefault="00DC2E4D" w:rsidP="00DC2E4D">
      <w:pPr>
        <w:spacing w:after="0" w:line="240" w:lineRule="auto"/>
        <w:rPr>
          <w:rFonts w:ascii="Times New Roman" w:eastAsia="Calibri" w:hAnsi="Times New Roman" w:cs="Times New Roman"/>
          <w:b/>
          <w:color w:val="0000FF"/>
          <w:sz w:val="20"/>
          <w:szCs w:val="20"/>
          <w:u w:val="single"/>
          <w:lang w:val="en-US"/>
        </w:rPr>
      </w:pPr>
      <w:r w:rsidRPr="00A375F1">
        <w:rPr>
          <w:rFonts w:ascii="Calibri" w:eastAsia="Calibri" w:hAnsi="Calibri" w:cs="Calibri"/>
          <w:b/>
          <w:sz w:val="20"/>
          <w:szCs w:val="20"/>
        </w:rPr>
        <w:t xml:space="preserve">Телефон  04330 / 2040,  </w:t>
      </w:r>
      <w:r w:rsidRPr="00A375F1">
        <w:rPr>
          <w:rFonts w:ascii="Calibri" w:eastAsia="Calibri" w:hAnsi="Calibri" w:cs="Calibri"/>
          <w:b/>
          <w:sz w:val="20"/>
          <w:szCs w:val="20"/>
          <w:lang w:val="en-US"/>
        </w:rPr>
        <w:t>e-mail</w:t>
      </w:r>
      <w:r w:rsidRPr="00272BF1">
        <w:rPr>
          <w:rFonts w:ascii="Times New Roman" w:eastAsia="Calibri" w:hAnsi="Times New Roman" w:cs="Times New Roman"/>
          <w:b/>
          <w:sz w:val="20"/>
          <w:szCs w:val="20"/>
        </w:rPr>
        <w:t xml:space="preserve">: </w:t>
      </w:r>
      <w:r w:rsidR="00272BF1" w:rsidRPr="00272BF1">
        <w:rPr>
          <w:rFonts w:ascii="Times New Roman" w:hAnsi="Times New Roman" w:cs="Times New Roman"/>
          <w:b/>
          <w:sz w:val="20"/>
          <w:szCs w:val="20"/>
          <w:lang w:val="en-US"/>
        </w:rPr>
        <w:t>obshtina@nikolaevo.bg</w:t>
      </w:r>
    </w:p>
    <w:p w:rsidR="00DC2E4D" w:rsidRDefault="00DC2E4D" w:rsidP="00272BF1">
      <w:pPr>
        <w:tabs>
          <w:tab w:val="left" w:pos="9780"/>
        </w:tabs>
        <w:spacing w:after="0" w:line="240" w:lineRule="auto"/>
        <w:rPr>
          <w:rFonts w:ascii="Calibri" w:eastAsia="Calibri" w:hAnsi="Calibri" w:cs="Calibri"/>
          <w:b/>
          <w:color w:val="0000FF"/>
          <w:sz w:val="20"/>
          <w:szCs w:val="20"/>
          <w:u w:val="single"/>
          <w:lang w:val="en-US"/>
        </w:rPr>
      </w:pPr>
    </w:p>
    <w:p w:rsidR="003A7DFA" w:rsidRDefault="003A7DFA" w:rsidP="003A7DFA">
      <w:pPr>
        <w:spacing w:line="360" w:lineRule="auto"/>
        <w:ind w:left="60"/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</w:pPr>
      <w:r w:rsidRPr="003A7DFA"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  <w:t xml:space="preserve">   </w:t>
      </w:r>
    </w:p>
    <w:p w:rsidR="003A7DFA" w:rsidRDefault="003A7DFA" w:rsidP="003A7DFA">
      <w:pPr>
        <w:spacing w:line="360" w:lineRule="auto"/>
        <w:ind w:left="60"/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</w:pPr>
    </w:p>
    <w:p w:rsidR="003A7DFA" w:rsidRPr="003A7DFA" w:rsidRDefault="003A7DFA" w:rsidP="003A7DFA">
      <w:pPr>
        <w:spacing w:line="360" w:lineRule="auto"/>
        <w:ind w:left="60"/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                          </w:t>
      </w:r>
      <w:r w:rsidRPr="003A7DFA"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  <w:t>СЪГЛАСУВАЛ: …………………………………..</w:t>
      </w:r>
    </w:p>
    <w:p w:rsidR="003A7DFA" w:rsidRPr="003A7DFA" w:rsidRDefault="003A7DFA" w:rsidP="003A7DFA">
      <w:pPr>
        <w:spacing w:after="100" w:line="360" w:lineRule="auto"/>
        <w:ind w:left="60"/>
        <w:jc w:val="center"/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</w:pPr>
      <w:r w:rsidRPr="003A7DFA"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                 МИЛЕНА ЙОЛДОВА – НАЧАЛНИК НА</w:t>
      </w:r>
    </w:p>
    <w:p w:rsidR="003A7DFA" w:rsidRPr="003A7DFA" w:rsidRDefault="003A7DFA" w:rsidP="003A7DFA">
      <w:pPr>
        <w:spacing w:after="100" w:line="360" w:lineRule="auto"/>
        <w:ind w:left="60"/>
        <w:jc w:val="right"/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</w:pPr>
      <w:r w:rsidRPr="003A7DFA">
        <w:rPr>
          <w:rFonts w:ascii="Times New Roman" w:eastAsia="Times New Roman" w:hAnsi="Times New Roman" w:cs="Times New Roman"/>
          <w:b/>
          <w:color w:val="003366"/>
          <w:sz w:val="20"/>
          <w:szCs w:val="20"/>
          <w:lang w:eastAsia="bg-BG"/>
        </w:rPr>
        <w:t>РЕГИОНАЛНО УПРАВЛЕНИЕ НА ОБРАЗОВАНИЕТО СТАРА ЗАГОРА</w:t>
      </w:r>
    </w:p>
    <w:p w:rsidR="00272BF1" w:rsidRDefault="00272BF1" w:rsidP="003A7DFA">
      <w:pPr>
        <w:tabs>
          <w:tab w:val="left" w:pos="9780"/>
        </w:tabs>
        <w:spacing w:after="0" w:line="240" w:lineRule="auto"/>
        <w:rPr>
          <w:rFonts w:ascii="Calibri" w:eastAsia="Calibri" w:hAnsi="Calibri" w:cs="Calibri"/>
          <w:b/>
          <w:color w:val="0000FF"/>
          <w:sz w:val="20"/>
          <w:szCs w:val="20"/>
          <w:u w:val="single"/>
          <w:lang w:val="en-US"/>
        </w:rPr>
      </w:pPr>
    </w:p>
    <w:p w:rsidR="00272BF1" w:rsidRDefault="00272BF1" w:rsidP="00272BF1">
      <w:pPr>
        <w:tabs>
          <w:tab w:val="left" w:pos="9780"/>
        </w:tabs>
        <w:spacing w:after="0" w:line="240" w:lineRule="auto"/>
        <w:rPr>
          <w:rFonts w:ascii="Calibri" w:eastAsia="Calibri" w:hAnsi="Calibri" w:cs="Calibri"/>
          <w:b/>
          <w:color w:val="0000FF"/>
          <w:sz w:val="20"/>
          <w:szCs w:val="20"/>
          <w:u w:val="single"/>
          <w:lang w:val="en-US"/>
        </w:rPr>
      </w:pPr>
    </w:p>
    <w:p w:rsidR="00272BF1" w:rsidRDefault="00272BF1" w:rsidP="00272BF1">
      <w:pPr>
        <w:tabs>
          <w:tab w:val="left" w:pos="9780"/>
        </w:tabs>
        <w:spacing w:after="0" w:line="240" w:lineRule="auto"/>
        <w:rPr>
          <w:rFonts w:ascii="Calibri" w:eastAsia="Calibri" w:hAnsi="Calibri" w:cs="Calibri"/>
          <w:b/>
          <w:color w:val="0000FF"/>
          <w:sz w:val="20"/>
          <w:szCs w:val="20"/>
          <w:u w:val="single"/>
          <w:lang w:val="en-US"/>
        </w:rPr>
      </w:pPr>
    </w:p>
    <w:p w:rsidR="00DC2E4D" w:rsidRPr="0003115B" w:rsidRDefault="00DC2E4D" w:rsidP="0065632F">
      <w:pPr>
        <w:widowControl w:val="0"/>
        <w:tabs>
          <w:tab w:val="left" w:pos="-720"/>
        </w:tabs>
        <w:suppressAutoHyphens/>
        <w:spacing w:after="0" w:line="240" w:lineRule="auto"/>
        <w:rPr>
          <w:rFonts w:ascii="Times New Roman" w:eastAsia="PMingLiU" w:hAnsi="Times New Roman" w:cs="Times New Roman"/>
          <w:b/>
          <w:snapToGrid w:val="0"/>
          <w:sz w:val="44"/>
          <w:szCs w:val="44"/>
          <w:lang w:val="ru-RU"/>
        </w:rPr>
      </w:pPr>
    </w:p>
    <w:p w:rsidR="0003115B" w:rsidRPr="0003115B" w:rsidRDefault="0003115B" w:rsidP="0003115B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PMingLiU" w:hAnsi="Times New Roman" w:cs="Times New Roman"/>
          <w:b/>
          <w:snapToGrid w:val="0"/>
          <w:sz w:val="40"/>
          <w:szCs w:val="40"/>
          <w:lang w:val="ru-RU"/>
        </w:rPr>
      </w:pPr>
      <w:r w:rsidRPr="0003115B">
        <w:rPr>
          <w:rFonts w:ascii="Times New Roman" w:eastAsia="PMingLiU" w:hAnsi="Times New Roman" w:cs="Times New Roman"/>
          <w:b/>
          <w:snapToGrid w:val="0"/>
          <w:sz w:val="40"/>
          <w:szCs w:val="40"/>
        </w:rPr>
        <w:t xml:space="preserve">ГОДИШЕН </w:t>
      </w:r>
      <w:r w:rsidRPr="0003115B">
        <w:rPr>
          <w:rFonts w:ascii="Times New Roman" w:eastAsia="PMingLiU" w:hAnsi="Times New Roman" w:cs="Times New Roman"/>
          <w:b/>
          <w:snapToGrid w:val="0"/>
          <w:sz w:val="40"/>
          <w:szCs w:val="40"/>
          <w:lang w:val="ru-RU"/>
        </w:rPr>
        <w:t xml:space="preserve">ПЛАН НА ДЕЙНОСТИТЕ ЗА ПОДКРЕПА ЗА ЛИЧНОСТНО РАЗВИТИЕ </w:t>
      </w:r>
      <w:r w:rsidRPr="0003115B">
        <w:rPr>
          <w:rFonts w:ascii="Times New Roman" w:eastAsia="PMingLiU" w:hAnsi="Times New Roman" w:cs="Times New Roman"/>
          <w:b/>
          <w:snapToGrid w:val="0"/>
          <w:sz w:val="40"/>
          <w:szCs w:val="40"/>
        </w:rPr>
        <w:t xml:space="preserve">НА </w:t>
      </w:r>
      <w:r w:rsidRPr="0003115B">
        <w:rPr>
          <w:rFonts w:ascii="Times New Roman" w:eastAsia="PMingLiU" w:hAnsi="Times New Roman" w:cs="Times New Roman"/>
          <w:b/>
          <w:snapToGrid w:val="0"/>
          <w:sz w:val="40"/>
          <w:szCs w:val="40"/>
          <w:lang w:val="ru-RU"/>
        </w:rPr>
        <w:t>ДЕЦАТА</w:t>
      </w:r>
      <w:r>
        <w:rPr>
          <w:rFonts w:ascii="Times New Roman" w:eastAsia="PMingLiU" w:hAnsi="Times New Roman" w:cs="Times New Roman"/>
          <w:b/>
          <w:snapToGrid w:val="0"/>
          <w:sz w:val="40"/>
          <w:szCs w:val="40"/>
          <w:lang w:val="ru-RU"/>
        </w:rPr>
        <w:t xml:space="preserve"> И УЧЕНИЦИТЕ В ОБЩИНА НИКОЛАЕВО</w:t>
      </w:r>
      <w:r w:rsidRPr="0003115B">
        <w:rPr>
          <w:rFonts w:ascii="Times New Roman" w:eastAsia="PMingLiU" w:hAnsi="Times New Roman" w:cs="Times New Roman"/>
          <w:b/>
          <w:snapToGrid w:val="0"/>
          <w:sz w:val="40"/>
          <w:szCs w:val="40"/>
          <w:lang w:val="ru-RU"/>
        </w:rPr>
        <w:t xml:space="preserve"> ЗА 20</w:t>
      </w:r>
      <w:r w:rsidRPr="0003115B">
        <w:rPr>
          <w:rFonts w:ascii="Times New Roman" w:eastAsia="PMingLiU" w:hAnsi="Times New Roman" w:cs="Times New Roman"/>
          <w:b/>
          <w:snapToGrid w:val="0"/>
          <w:sz w:val="40"/>
          <w:szCs w:val="40"/>
          <w:lang w:val="en-US"/>
        </w:rPr>
        <w:t>2</w:t>
      </w:r>
      <w:r w:rsidR="00CE37AE">
        <w:rPr>
          <w:rFonts w:ascii="Times New Roman" w:eastAsia="PMingLiU" w:hAnsi="Times New Roman" w:cs="Times New Roman"/>
          <w:b/>
          <w:snapToGrid w:val="0"/>
          <w:sz w:val="40"/>
          <w:szCs w:val="40"/>
        </w:rPr>
        <w:t>6</w:t>
      </w:r>
      <w:r w:rsidRPr="0003115B">
        <w:rPr>
          <w:rFonts w:ascii="Times New Roman" w:eastAsia="PMingLiU" w:hAnsi="Times New Roman" w:cs="Times New Roman"/>
          <w:b/>
          <w:snapToGrid w:val="0"/>
          <w:sz w:val="40"/>
          <w:szCs w:val="40"/>
          <w:lang w:val="ru-RU"/>
        </w:rPr>
        <w:t xml:space="preserve"> г.</w:t>
      </w:r>
    </w:p>
    <w:p w:rsidR="0003115B" w:rsidRPr="0003115B" w:rsidRDefault="0003115B" w:rsidP="0003115B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bg-BG"/>
        </w:rPr>
      </w:pPr>
    </w:p>
    <w:p w:rsidR="0003115B" w:rsidRPr="0003115B" w:rsidRDefault="0003115B" w:rsidP="0003115B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536"/>
        <w:gridCol w:w="1559"/>
        <w:gridCol w:w="2127"/>
        <w:gridCol w:w="2126"/>
        <w:gridCol w:w="3827"/>
      </w:tblGrid>
      <w:tr w:rsidR="0003115B" w:rsidRPr="0003115B" w:rsidTr="00951D80">
        <w:trPr>
          <w:trHeight w:val="846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Дейности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за изпълнение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Отговорни институции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Индикатори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Очаквани</w:t>
            </w:r>
            <w:r w:rsidRPr="0003115B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резултати</w:t>
            </w:r>
          </w:p>
        </w:tc>
      </w:tr>
      <w:tr w:rsidR="0003115B" w:rsidRPr="0003115B" w:rsidTr="00951D80">
        <w:trPr>
          <w:trHeight w:val="1164"/>
        </w:trPr>
        <w:tc>
          <w:tcPr>
            <w:tcW w:w="14992" w:type="dxa"/>
            <w:gridSpan w:val="6"/>
            <w:vAlign w:val="center"/>
          </w:tcPr>
          <w:p w:rsidR="008F0EC8" w:rsidRDefault="008F0EC8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Стратегическа цел</w:t>
            </w: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Да се осигурят ключовите фактори и ресурси за устойчиво прилагане в образователните институции на обща и допълнителна подкрепа за личностно развитие в пълнотата и дълбочината</w:t>
            </w:r>
            <w:r w:rsidR="000E4B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</w:t>
            </w:r>
            <w:r w:rsidRPr="000311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предвидена в нормативната уредба</w:t>
            </w:r>
          </w:p>
          <w:p w:rsidR="008F0EC8" w:rsidRDefault="008F0EC8" w:rsidP="0003115B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Оперативна  цел №1</w:t>
            </w: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Осигуряване на процес и среда на учене, които премахват пречките пред ученето и създават възможности за развитие и участие на децата и учениците във всички аспекти на живота на общността</w:t>
            </w:r>
          </w:p>
        </w:tc>
      </w:tr>
      <w:tr w:rsidR="0003115B" w:rsidRPr="0003115B" w:rsidTr="00951D80">
        <w:trPr>
          <w:trHeight w:val="1062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Прилагане на прозрачна и улесняваща родителите система за записване на деца и ученици</w:t>
            </w:r>
            <w:r w:rsidR="00660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достъпна архитектурна среда за деца в ДГ и училища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,служба ГРАО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ДГ,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училища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Брой обхванати деца в ДГ и училища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Повишаване обхвата на децата в детски градини и училища. Изграждане на единна система за прием в първи клас, изготвяне на регистър на първокласниците</w:t>
            </w:r>
          </w:p>
        </w:tc>
      </w:tr>
      <w:tr w:rsidR="0003115B" w:rsidRPr="0003115B" w:rsidTr="00951D80">
        <w:trPr>
          <w:trHeight w:val="95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Осигуряване на достъп до образование за деца и ученици със СОП, в риск и от социално уязвими общности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РУО,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ДГ и училища 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Брой обхванати деца от групите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Повишаване броя на интегрираните деца и ученици от изброените групи</w:t>
            </w:r>
          </w:p>
        </w:tc>
      </w:tr>
      <w:tr w:rsidR="0003115B" w:rsidRPr="0003115B" w:rsidTr="00951D80">
        <w:trPr>
          <w:trHeight w:val="103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Изготвяне на програми з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а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учениците с обучителни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трудности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Директори, учители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и със СОП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Предоставяне на обща и допълнителна подкрепа за личностно развитие на учениците</w:t>
            </w:r>
          </w:p>
        </w:tc>
      </w:tr>
      <w:tr w:rsidR="0003115B" w:rsidRPr="0003115B" w:rsidTr="00951D80">
        <w:trPr>
          <w:trHeight w:val="1260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Награждаване с грамоти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сертификати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материални награди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отличен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успех, високи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постижения и прин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към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развитието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училището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ученици с високи постижения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Стимулиране на учениците и повишаване на мотивацията им </w:t>
            </w:r>
          </w:p>
        </w:tc>
      </w:tr>
      <w:tr w:rsidR="0003115B" w:rsidRPr="0003115B" w:rsidTr="00951D80">
        <w:trPr>
          <w:trHeight w:val="995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сигурна и безопасна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материална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база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училища и ДГ с осигурена материална база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Осигуряване на позитивна подкрепяща среда за обучение и възпитание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Осигуряване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медицинско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лице в учили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щ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ата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и детските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градини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училища и ДГ със здравни специалисти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Гарантиране на достъп на децата и учениците до здравни грижи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Дейности по </w:t>
            </w:r>
            <w:r w:rsidR="00E351F0">
              <w:rPr>
                <w:rFonts w:ascii="Times New Roman" w:eastAsia="Calibri" w:hAnsi="Times New Roman" w:cs="Times New Roman"/>
                <w:color w:val="000000"/>
                <w:sz w:val="24"/>
              </w:rPr>
              <w:t>з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анимания по интереси за развитие на ключови компетентности на учениците в областта на науките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E37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училища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обхванати 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Чрез заниманията по интереси да се развие интеркултурното възпитание, насърчаване на иновациите и креативното мислене на децата.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>Осигуряване на плодове по схема „Училищен плод“  и  мляко и млечни продукти по схема „Училищно мляко“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20</w:t>
            </w:r>
            <w:r w:rsidR="00CE37AE">
              <w:rPr>
                <w:rFonts w:ascii="Times New Roman" w:eastAsia="Calibri" w:hAnsi="Times New Roman" w:cs="Times New Roman"/>
                <w:sz w:val="24"/>
                <w:lang w:val="en-US"/>
              </w:rPr>
              <w:t>26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г.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училища,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ДГ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обхванати деца от ДГ,ученици от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І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– 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ІV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 в училища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Създаване и насърчаване на здравословни хранителни навици и режим</w:t>
            </w:r>
          </w:p>
        </w:tc>
      </w:tr>
      <w:tr w:rsidR="0003115B" w:rsidRPr="0003115B" w:rsidTr="00951D80">
        <w:trPr>
          <w:trHeight w:val="906"/>
        </w:trPr>
        <w:tc>
          <w:tcPr>
            <w:tcW w:w="14992" w:type="dxa"/>
            <w:gridSpan w:val="6"/>
            <w:vAlign w:val="center"/>
          </w:tcPr>
          <w:p w:rsidR="00FF0B51" w:rsidRDefault="00FF0B51" w:rsidP="008F0EC8">
            <w:pPr>
              <w:spacing w:before="120" w:after="12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F0EC8" w:rsidRDefault="008F0EC8" w:rsidP="008F0EC8">
            <w:pPr>
              <w:spacing w:before="120" w:after="12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Оперативна  цел №2</w:t>
            </w: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Осигуряване на качеството на човешките ресурси за ефективно посрещане на разнообразието от потребности на всички деца и ученици</w:t>
            </w:r>
          </w:p>
        </w:tc>
      </w:tr>
      <w:tr w:rsidR="0003115B" w:rsidRPr="0003115B" w:rsidTr="00951D80">
        <w:trPr>
          <w:trHeight w:val="1331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Дейности по проект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>„Глобални библиотеки”, „Българските библиотеки-съвременни цен</w:t>
            </w:r>
            <w:r w:rsidR="00B004F0">
              <w:rPr>
                <w:rFonts w:ascii="Times New Roman" w:eastAsia="Times New Roman" w:hAnsi="Times New Roman" w:cs="Times New Roman"/>
                <w:sz w:val="24"/>
                <w:szCs w:val="24"/>
              </w:rPr>
              <w:t>трове за четене и информираност“, „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>Четене на приказки”, „Да сдружим детето с книгата”, „Единство в различието“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2016-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20</w:t>
            </w:r>
            <w:r w:rsidR="00CE37AE">
              <w:rPr>
                <w:rFonts w:ascii="Times New Roman" w:eastAsia="Calibri" w:hAnsi="Times New Roman" w:cs="Times New Roman"/>
                <w:sz w:val="24"/>
                <w:lang w:val="en-US"/>
              </w:rPr>
              <w:t>26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г.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ДГ,</w:t>
            </w:r>
          </w:p>
          <w:p w:rsidR="0003115B" w:rsidRDefault="00DF3128" w:rsidP="00965A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Читалище „Васил Левски-1923</w:t>
            </w:r>
            <w:r w:rsidR="0003115B"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”</w:t>
            </w:r>
          </w:p>
          <w:p w:rsidR="00C87C3B" w:rsidRDefault="00C87C3B" w:rsidP="00C87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Читалище „Зорница</w:t>
            </w:r>
            <w:r w:rsidR="00E351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1928“</w:t>
            </w:r>
          </w:p>
          <w:p w:rsidR="00C87C3B" w:rsidRDefault="00C87C3B" w:rsidP="00C87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Читалище „Христо Смирненски</w:t>
            </w:r>
            <w:r w:rsidR="00E351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1899“</w:t>
            </w:r>
          </w:p>
          <w:p w:rsidR="00C87C3B" w:rsidRDefault="00C87C3B" w:rsidP="00C87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Читалище „Къньо Едрев Папазов</w:t>
            </w:r>
            <w:r w:rsidR="00E351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1F31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</w:t>
            </w:r>
          </w:p>
          <w:p w:rsidR="00C87C3B" w:rsidRPr="0003115B" w:rsidRDefault="00C87C3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Брой обхванати деца от училища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Ранно оценяване на развитието на децата.</w:t>
            </w:r>
            <w:r w:rsidR="00E35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Усъвършенстване на владеенето на българския език чрез четене</w:t>
            </w:r>
            <w:r w:rsidR="00E35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5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обиване на познания за света и създаване на интерес към книгата.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Участие в </w:t>
            </w:r>
            <w:r w:rsidR="00E351F0">
              <w:rPr>
                <w:rFonts w:ascii="Times New Roman" w:eastAsia="Calibri" w:hAnsi="Times New Roman" w:cs="Times New Roman"/>
                <w:sz w:val="24"/>
              </w:rPr>
              <w:t>н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ационални програми на МОН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E37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училища,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ДГ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обхванати деца и 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Предоставяне на обща и допълнителна подкрепа за личностно развитие на учениците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Създаване на подкрепяща училищна среда за учители, въвеждащи добри практики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Директори,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учители с добри практики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Подобряване на училищната среда и резултатите от обучението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Стимулиране кариерното израстване на учителите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РУО,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училища,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ДГ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учители с повишена  квалификация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Издигане авторитета на учителя в обществото, запознаване с иновациите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Привличане и подкрепа на млади педагогически кадри 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училища,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ДГ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назначени млади учители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Повишаване имиджа на учителската професия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Ускорено въвеждане на съвременни ИКТ в ДГ и</w:t>
            </w:r>
            <w:r w:rsidR="00E351F0">
              <w:rPr>
                <w:rFonts w:ascii="Times New Roman" w:eastAsia="Calibri" w:hAnsi="Times New Roman" w:cs="Times New Roman"/>
                <w:sz w:val="24"/>
              </w:rPr>
              <w:t xml:space="preserve"> в 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училището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училища,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ДГ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нови софтуерни продукти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Запознаване с нови софтуерни продукти и тяхното прилагане в детските градини и училищата</w:t>
            </w:r>
          </w:p>
        </w:tc>
      </w:tr>
      <w:tr w:rsidR="0003115B" w:rsidRPr="0003115B" w:rsidTr="00951D80">
        <w:trPr>
          <w:trHeight w:val="643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Усъвършенстване на условията за плавен преход от детска градина към училище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училища,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ДГ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деца от ДГ, записани в учили-ща от общината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Заздравяване на връзката между детските градини и училищата</w:t>
            </w:r>
          </w:p>
        </w:tc>
      </w:tr>
      <w:tr w:rsidR="0003115B" w:rsidRPr="0003115B" w:rsidTr="00951D80">
        <w:trPr>
          <w:trHeight w:val="1295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Оптимизиране и преструктуриране на мрежата от институции в предучилищното и училищното образование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-20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РУО,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училища,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ДГ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преобразувани институции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Финансово стабилизиране на системата</w:t>
            </w:r>
          </w:p>
        </w:tc>
      </w:tr>
      <w:tr w:rsidR="0003115B" w:rsidRPr="0003115B" w:rsidTr="00951D80">
        <w:trPr>
          <w:trHeight w:val="1425"/>
        </w:trPr>
        <w:tc>
          <w:tcPr>
            <w:tcW w:w="14992" w:type="dxa"/>
            <w:gridSpan w:val="6"/>
            <w:vAlign w:val="center"/>
          </w:tcPr>
          <w:p w:rsidR="008F0EC8" w:rsidRDefault="008F0EC8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Оперативна цел №3</w:t>
            </w:r>
          </w:p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Подобряване на материалните условия и достъпност на средата за обучение на деца и ученици със специални образователни потребности в институциите в системата на предучилищното и училищно образование</w:t>
            </w:r>
            <w:r w:rsidR="00C4060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„Гарантиране на достъпа за всяко дете или ученик до подкрепа за личностно развитие в зависимост от неговите</w:t>
            </w:r>
          </w:p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индивидуални потребности“</w:t>
            </w:r>
          </w:p>
        </w:tc>
      </w:tr>
      <w:tr w:rsidR="0003115B" w:rsidRPr="0003115B" w:rsidTr="00951D80">
        <w:trPr>
          <w:trHeight w:val="246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Осигуряване на подходящи тестови методики и информационни материали за учениците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CE3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Класни ръководители, педаг. съветници, психолози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Брой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Д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оби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ване на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представа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за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проблемите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ученика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и предлагане на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адекватна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подкрепа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03115B" w:rsidRPr="0003115B" w:rsidTr="00951D80">
        <w:trPr>
          <w:trHeight w:val="1265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Определяне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координатор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организиране и координиране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процеса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обща и допълнителна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подкрепа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личностно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 септември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екип за подкрепа за личностно развитие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Брой определени координатори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Координиране на процеса на предоставяне на подкрепа за личностно развитие на учениците</w:t>
            </w:r>
          </w:p>
        </w:tc>
      </w:tr>
      <w:tr w:rsidR="0003115B" w:rsidRPr="0003115B" w:rsidTr="00951D80">
        <w:trPr>
          <w:trHeight w:val="984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03115B" w:rsidRPr="00C4060C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Допълнителни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консултации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предмети, които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провеждат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извън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редовните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часове</w:t>
            </w:r>
            <w:r w:rsidR="00C4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Директор,</w:t>
            </w:r>
          </w:p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Брой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</w:rPr>
              <w:t>Улесняване обучението и възпитанието на учениците, добиване на знания по предмети, по които имат дефицити.</w:t>
            </w:r>
          </w:p>
        </w:tc>
      </w:tr>
      <w:tr w:rsidR="0003115B" w:rsidRPr="0003115B" w:rsidTr="00951D80">
        <w:trPr>
          <w:trHeight w:val="984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Осигуряване на педагогическа подкрепа за деца и ученици с изявени дарби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B51A9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="0003115B"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иректор,</w:t>
            </w:r>
          </w:p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Брой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ученици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с изявени дарби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</w:rPr>
              <w:t xml:space="preserve">Осъществена подкрепа на даровити деца и ученици </w:t>
            </w:r>
          </w:p>
        </w:tc>
      </w:tr>
      <w:tr w:rsidR="0003115B" w:rsidRPr="0003115B" w:rsidTr="00951D80">
        <w:trPr>
          <w:trHeight w:val="246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Психологическа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подкрепа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учениците и развиване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умения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учене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Педагогически съветници и психолози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Брой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Предоставяне на равни възможности на всеки ученик и  приобщаване на  учениците от уязвимите групи</w:t>
            </w:r>
          </w:p>
        </w:tc>
      </w:tr>
      <w:tr w:rsidR="0003115B" w:rsidRPr="0003115B" w:rsidTr="00951D80">
        <w:trPr>
          <w:trHeight w:val="992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Допълнително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обучение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предмети с ресурсен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учите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ресурсни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Брой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Улесняване обучението и възпитанието на учениците със СОП</w:t>
            </w:r>
          </w:p>
        </w:tc>
      </w:tr>
      <w:tr w:rsidR="0003115B" w:rsidRPr="0003115B" w:rsidTr="00951D80">
        <w:trPr>
          <w:trHeight w:val="98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Осигуряване на условия за провеждане на наблюдение и тестове от логопед на учениците от начален етап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м.октомври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логопед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Определяне на потребностите от индивидуална логопедична работа</w:t>
            </w:r>
          </w:p>
        </w:tc>
      </w:tr>
      <w:tr w:rsidR="0003115B" w:rsidRPr="0003115B" w:rsidTr="00951D80">
        <w:trPr>
          <w:trHeight w:val="246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и провеждане на тестове с цел ранно разпознаване на обучителни затруднения при децата и учениците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пед. съветници, психолози,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ресурсен учител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Calibri" w:eastAsia="Calibri" w:hAnsi="Calibri" w:cs="Times New Roman"/>
                <w:highlight w:val="yellow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ученици и деца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Откриване на обучителните затруднения в ранен етап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Осигуряване</w:t>
            </w:r>
            <w:r w:rsidR="00C4060C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достъп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до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училищната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библиотека и до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всички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налични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информационни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ресурси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7F2BBD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="0003115B"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училища, 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библиотекари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Брой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ученици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, ползващи библиотеката и др. ресурси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зграждане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навици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за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четене и компетентности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>,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за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търсене и ползване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информация</w:t>
            </w:r>
          </w:p>
        </w:tc>
      </w:tr>
      <w:tr w:rsidR="0003115B" w:rsidRPr="0003115B" w:rsidTr="00951D80">
        <w:trPr>
          <w:trHeight w:val="557"/>
        </w:trPr>
        <w:tc>
          <w:tcPr>
            <w:tcW w:w="14992" w:type="dxa"/>
            <w:gridSpan w:val="6"/>
            <w:vAlign w:val="center"/>
          </w:tcPr>
          <w:p w:rsidR="0076049F" w:rsidRDefault="0076049F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3115B" w:rsidRPr="0003115B" w:rsidRDefault="008F0EC8" w:rsidP="008F0EC8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03115B" w:rsidRPr="00031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Оперативна цел №4</w:t>
            </w:r>
          </w:p>
          <w:p w:rsidR="0003115B" w:rsidRPr="0003115B" w:rsidRDefault="0003115B" w:rsidP="0003115B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Подобряване на взаимодействието между участниците в образователния процес и между институциите за осигуряване на най</w:t>
            </w:r>
            <w:r w:rsidR="00C406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 w:rsidRPr="000311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добрия интерес на детето и ученика. Създаване на условия за пълноценно използване на свободното време на младите хора в </w:t>
            </w:r>
            <w:r w:rsidR="00C406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0311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бщина</w:t>
            </w:r>
            <w:r w:rsidR="00C406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7F2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Николаево</w:t>
            </w:r>
            <w:r w:rsidRPr="000311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 w:rsidR="00C406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Превенция на </w:t>
            </w:r>
          </w:p>
          <w:p w:rsidR="0003115B" w:rsidRPr="0003115B" w:rsidRDefault="0003115B" w:rsidP="0003115B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рисковото поведение, сред децата и учениците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Дейности в Центъра за подкрепа за личностно развитие – ОДК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Директори,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класни ръководители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ученици и деца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Подобряване на мотивацията и повишаване на успеваемостта. Подпомагане професионалното ориентиране на учениците, насърчаване на иновациите и креативното мислене на децата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Дейности на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клубове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по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интереси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в училищата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Директор,</w:t>
            </w:r>
          </w:p>
          <w:p w:rsidR="0003115B" w:rsidRPr="0003115B" w:rsidRDefault="0003115B" w:rsidP="000311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 клубове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 интересите на децата и подобряване на мотивацията им за учене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Включване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 деца и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ученици в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културни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мероприятия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на общинско ниво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директори, читалища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деца и 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Подобряване на мотивацията и включване в обществения живот на града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Включване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учениците в спортни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дейности и мероприятия, тур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изъм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 по ФВС, класни ръководители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Повишаване на двигателната активност и възпитаване в здравословен начин на живот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Лятна ваканционна програма за дец</w:t>
            </w:r>
            <w:r w:rsidR="00952F1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ата и учениците в </w:t>
            </w:r>
            <w:r w:rsidR="00C4060C">
              <w:rPr>
                <w:rFonts w:ascii="Times New Roman" w:eastAsia="Calibri" w:hAnsi="Times New Roman" w:cs="Times New Roman"/>
                <w:color w:val="000000"/>
                <w:sz w:val="24"/>
              </w:rPr>
              <w:t>о</w:t>
            </w:r>
            <w:r w:rsidR="00952F1B">
              <w:rPr>
                <w:rFonts w:ascii="Times New Roman" w:eastAsia="Calibri" w:hAnsi="Times New Roman" w:cs="Times New Roman"/>
                <w:color w:val="000000"/>
                <w:sz w:val="24"/>
              </w:rPr>
              <w:t>бщина Николаево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юни-август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ЦПЛР-ОДК,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МКБППМН,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ЦОП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деца, обхванати в летни форми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Осмисляне на свободното време на децата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Дейности по допълнителна подкрепа на деца и ученици със специални образователни потребности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септември - юни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Директор, учители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деца на ресурсно подпомагане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Подпомагане на децата и учениците със СОП за адекватното им приобщаване в образователната система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Дейности на МКБППМН за превенция на рисковото поведение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МКБППМН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Ранно предотвратяване на проблемното поведение</w:t>
            </w:r>
          </w:p>
        </w:tc>
      </w:tr>
      <w:tr w:rsidR="0003115B" w:rsidRPr="0003115B" w:rsidTr="00951D80">
        <w:trPr>
          <w:trHeight w:val="878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Провеждане на индивидуална работа  с учениците,</w:t>
            </w:r>
            <w:r w:rsidR="00C4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станали жертва на тормоз/насилие и </w:t>
            </w:r>
            <w:r w:rsidR="00C4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ученици с агресивно поведение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педаг. съветник,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психолог,</w:t>
            </w:r>
            <w:r w:rsidRPr="0003115B">
              <w:rPr>
                <w:rFonts w:ascii="Times New Roman" w:eastAsia="Calibri" w:hAnsi="Times New Roman" w:cs="Times New Roman"/>
              </w:rPr>
              <w:t>МКБППМН, ЦОП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ученици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Предоставяне на обща подкрепа на учениците</w:t>
            </w:r>
          </w:p>
        </w:tc>
      </w:tr>
      <w:tr w:rsidR="0003115B" w:rsidRPr="0003115B" w:rsidTr="00951D80">
        <w:trPr>
          <w:trHeight w:val="1430"/>
        </w:trPr>
        <w:tc>
          <w:tcPr>
            <w:tcW w:w="14992" w:type="dxa"/>
            <w:gridSpan w:val="6"/>
            <w:vAlign w:val="center"/>
          </w:tcPr>
          <w:p w:rsidR="0003115B" w:rsidRPr="0003115B" w:rsidRDefault="0003115B" w:rsidP="00FF0B5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Оперативна цел №5</w:t>
            </w:r>
          </w:p>
          <w:p w:rsidR="0003115B" w:rsidRPr="0003115B" w:rsidRDefault="0003115B" w:rsidP="000311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Подобряване на обществената информираност и чувствителнос</w:t>
            </w:r>
            <w:r w:rsidR="00C4060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</w:t>
            </w:r>
            <w:r w:rsidRPr="0003115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относно целите и принципите на приобщаващото образование. Сътрудничество между всички участници в процеса на личностното развитие  –  детската градина, училището, центърът за подкрепа за личностно развитие, детето, ученикът, семейството и общността</w:t>
            </w:r>
          </w:p>
        </w:tc>
      </w:tr>
      <w:tr w:rsidR="0003115B" w:rsidRPr="0003115B" w:rsidTr="00951D80">
        <w:trPr>
          <w:trHeight w:val="1460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4536" w:type="dxa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Обмяна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информация, опит и добри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практики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между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всички институции, преподаватели и др.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педагогически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специалисти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директори,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учители,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психолози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пед. съветници, логопед и ресурсен учител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Брой</w:t>
            </w:r>
            <w:r w:rsidR="00B51A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ученици: </w:t>
            </w:r>
          </w:p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 хронични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заболявания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 обучителни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трудности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 риск;</w:t>
            </w:r>
          </w:p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със СОП;</w:t>
            </w:r>
          </w:p>
          <w:p w:rsidR="0003115B" w:rsidRPr="0003115B" w:rsidRDefault="0003115B" w:rsidP="000311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 изявени дарби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Предоставяне на обща и допълнителна подкрепа за личностно развитие на учениците</w:t>
            </w:r>
          </w:p>
        </w:tc>
      </w:tr>
      <w:tr w:rsidR="0003115B" w:rsidRPr="0003115B" w:rsidTr="00951D80">
        <w:trPr>
          <w:trHeight w:val="1460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2.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Извършване на консултативна дейност с родители и мотивирането им за активно участие в логопедичния процес;</w:t>
            </w:r>
          </w:p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Предоставяне на методическа помощ на учителите за обучението на учениците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Логопед</w:t>
            </w:r>
          </w:p>
        </w:tc>
        <w:tc>
          <w:tcPr>
            <w:tcW w:w="2126" w:type="dxa"/>
          </w:tcPr>
          <w:p w:rsidR="0003115B" w:rsidRPr="0003115B" w:rsidRDefault="0003115B" w:rsidP="0003115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родители</w:t>
            </w:r>
          </w:p>
          <w:p w:rsidR="0003115B" w:rsidRPr="0003115B" w:rsidRDefault="0003115B" w:rsidP="0003115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учители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Предоставяне на допълнителна подкрепа за личностно развитие на учениците и мотивиране на родителите им</w:t>
            </w:r>
          </w:p>
        </w:tc>
      </w:tr>
      <w:tr w:rsidR="0003115B" w:rsidRPr="0003115B" w:rsidTr="00951D80">
        <w:trPr>
          <w:trHeight w:val="1260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Провеждане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регулярни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сре</w:t>
            </w:r>
            <w:r w:rsidR="000F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</w:t>
            </w:r>
            <w:r w:rsidR="00B51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0F3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участието на Общината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МКБППМН,р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ъководств</w:t>
            </w:r>
            <w:r w:rsidR="00C4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училищ</w:t>
            </w:r>
            <w:r w:rsidR="00C4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едагогическия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екип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директори,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МКБППМН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срещи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Информираност и п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одобряване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психологическия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климат в класовете и утвърждаването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атмосфера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на</w:t>
            </w:r>
            <w:r w:rsidRPr="0003115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lang w:val="en-US"/>
              </w:rPr>
              <w:t>доверие и подкрепа</w:t>
            </w:r>
          </w:p>
        </w:tc>
      </w:tr>
      <w:tr w:rsidR="0003115B" w:rsidRPr="0003115B" w:rsidTr="00951D80">
        <w:trPr>
          <w:trHeight w:val="964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Организиране на срещи на общинско ниво с представители на висши учебни заведения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Община</w:t>
            </w: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училища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срещи 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Ориентиране на учениците към избор на професия</w:t>
            </w:r>
          </w:p>
        </w:tc>
      </w:tr>
      <w:tr w:rsidR="0003115B" w:rsidRPr="0003115B" w:rsidTr="00951D80">
        <w:trPr>
          <w:trHeight w:val="1232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5.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Включване на родителите към различни съвместни дейности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Класни ръководители, педагогически съветници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родители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Установяване на добър диалог и отношения на доверие между ученици, родители и учители</w:t>
            </w:r>
          </w:p>
        </w:tc>
      </w:tr>
      <w:tr w:rsidR="0003115B" w:rsidRPr="0003115B" w:rsidTr="00951D80">
        <w:trPr>
          <w:trHeight w:val="589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6.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Дейности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ученическите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съвет</w:t>
            </w:r>
            <w:r w:rsidR="00DB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парламент</w:t>
            </w:r>
            <w:r w:rsidR="00DB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ученици</w:t>
            </w:r>
            <w:r w:rsidR="00DB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доброволци, насочени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към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приобщаването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ученици в риск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Ученически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Съвет/Ученически парламент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Брой дейности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одпомагане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децата в риск 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да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намерят и заемат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своето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място в училищния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живот и обществото</w:t>
            </w:r>
          </w:p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3115B" w:rsidRPr="0003115B" w:rsidTr="00951D80">
        <w:trPr>
          <w:trHeight w:val="869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7.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Съвместна работа с Дирекция „Социално подпомагане“, ДПС, РУ</w:t>
            </w:r>
            <w:r w:rsidR="00B51A9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3115B">
              <w:rPr>
                <w:rFonts w:ascii="Times New Roman" w:eastAsia="Calibri" w:hAnsi="Times New Roman" w:cs="Times New Roman"/>
                <w:color w:val="000000"/>
                <w:sz w:val="24"/>
              </w:rPr>
              <w:t>Полиция и др. институции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Ръководство,</w:t>
            </w:r>
          </w:p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</w:rPr>
              <w:t>класни ръководители, педаг. съветници</w:t>
            </w:r>
          </w:p>
        </w:tc>
        <w:tc>
          <w:tcPr>
            <w:tcW w:w="2126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съвместни дейности</w:t>
            </w:r>
          </w:p>
        </w:tc>
        <w:tc>
          <w:tcPr>
            <w:tcW w:w="382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Ранно предотвратяване на девиантно поведение сред подрастващите</w:t>
            </w:r>
          </w:p>
        </w:tc>
      </w:tr>
      <w:tr w:rsidR="0003115B" w:rsidRPr="0003115B" w:rsidTr="00951D80">
        <w:trPr>
          <w:trHeight w:val="1042"/>
        </w:trPr>
        <w:tc>
          <w:tcPr>
            <w:tcW w:w="817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03115B" w:rsidRPr="0003115B" w:rsidRDefault="0003115B" w:rsidP="000311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</w:t>
            </w:r>
            <w:r w:rsidRPr="0003115B">
              <w:rPr>
                <w:rFonts w:ascii="Times New Roman" w:eastAsia="Calibri" w:hAnsi="Times New Roman" w:cs="Times New Roman"/>
              </w:rPr>
              <w:t xml:space="preserve"> МКБППМН</w:t>
            </w: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 тясно сътрудничество с ръководствата и педагогическия състав на училищата</w:t>
            </w:r>
          </w:p>
        </w:tc>
        <w:tc>
          <w:tcPr>
            <w:tcW w:w="1559" w:type="dxa"/>
            <w:vAlign w:val="center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постоянен</w:t>
            </w:r>
          </w:p>
        </w:tc>
        <w:tc>
          <w:tcPr>
            <w:tcW w:w="2127" w:type="dxa"/>
          </w:tcPr>
          <w:p w:rsidR="0003115B" w:rsidRPr="0003115B" w:rsidRDefault="0003115B" w:rsidP="0003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Общ.възпитатели, педаг. съветници, психолози</w:t>
            </w:r>
          </w:p>
        </w:tc>
        <w:tc>
          <w:tcPr>
            <w:tcW w:w="2126" w:type="dxa"/>
          </w:tcPr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115B" w:rsidRPr="0003115B" w:rsidRDefault="0003115B" w:rsidP="000311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15B">
              <w:rPr>
                <w:rFonts w:ascii="Times New Roman" w:eastAsia="Calibri" w:hAnsi="Times New Roman" w:cs="Times New Roman"/>
                <w:sz w:val="24"/>
                <w:szCs w:val="24"/>
              </w:rPr>
              <w:t>Брой срещи</w:t>
            </w:r>
          </w:p>
        </w:tc>
        <w:tc>
          <w:tcPr>
            <w:tcW w:w="3827" w:type="dxa"/>
          </w:tcPr>
          <w:p w:rsidR="0003115B" w:rsidRPr="0003115B" w:rsidRDefault="0003115B" w:rsidP="0003115B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en-US"/>
              </w:rPr>
            </w:pPr>
            <w:r w:rsidRPr="0003115B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Ранно предотвратяване на девиантно поведение сред подрастващите</w:t>
            </w:r>
          </w:p>
        </w:tc>
      </w:tr>
    </w:tbl>
    <w:p w:rsidR="0003115B" w:rsidRPr="0003115B" w:rsidRDefault="0003115B" w:rsidP="0003115B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AA76A1" w:rsidRDefault="00AA76A1" w:rsidP="00031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76A1">
        <w:rPr>
          <w:sz w:val="24"/>
          <w:szCs w:val="24"/>
        </w:rPr>
        <w:t xml:space="preserve">       </w:t>
      </w:r>
      <w:r w:rsidR="00152262">
        <w:rPr>
          <w:rFonts w:ascii="Times New Roman" w:hAnsi="Times New Roman" w:cs="Times New Roman"/>
          <w:sz w:val="24"/>
          <w:szCs w:val="24"/>
        </w:rPr>
        <w:t>Годишният план за 2026</w:t>
      </w:r>
      <w:r w:rsidRPr="00AA76A1">
        <w:rPr>
          <w:rFonts w:ascii="Times New Roman" w:hAnsi="Times New Roman" w:cs="Times New Roman"/>
          <w:sz w:val="24"/>
          <w:szCs w:val="24"/>
        </w:rPr>
        <w:t xml:space="preserve"> г. по изпълнение на Стратегията за подкрепа за личностно развитие на деца</w:t>
      </w:r>
      <w:r w:rsidR="00132498">
        <w:rPr>
          <w:rFonts w:ascii="Times New Roman" w:hAnsi="Times New Roman" w:cs="Times New Roman"/>
          <w:sz w:val="24"/>
          <w:szCs w:val="24"/>
        </w:rPr>
        <w:t xml:space="preserve">та и учениците от </w:t>
      </w:r>
      <w:r w:rsidR="00DB6B03">
        <w:rPr>
          <w:rFonts w:ascii="Times New Roman" w:hAnsi="Times New Roman" w:cs="Times New Roman"/>
          <w:sz w:val="24"/>
          <w:szCs w:val="24"/>
        </w:rPr>
        <w:t>о</w:t>
      </w:r>
      <w:r w:rsidR="00132498">
        <w:rPr>
          <w:rFonts w:ascii="Times New Roman" w:hAnsi="Times New Roman" w:cs="Times New Roman"/>
          <w:sz w:val="24"/>
          <w:szCs w:val="24"/>
        </w:rPr>
        <w:t>бщина Николаево</w:t>
      </w:r>
      <w:r w:rsidRPr="00AA76A1">
        <w:rPr>
          <w:rFonts w:ascii="Times New Roman" w:hAnsi="Times New Roman" w:cs="Times New Roman"/>
          <w:sz w:val="24"/>
          <w:szCs w:val="24"/>
        </w:rPr>
        <w:t xml:space="preserve"> има характер на отворен документ, който може да се развива, усъвършенства и актуализира в съответствие с динамично променящите се условия. Това изисква постоянна дейност на всички заинтересовани участници и предполага създаването на добра организация и координация.</w:t>
      </w:r>
    </w:p>
    <w:p w:rsidR="0003115B" w:rsidRPr="00AA76A1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115B" w:rsidRPr="0003115B" w:rsidRDefault="0003115B" w:rsidP="0003115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4"/>
        </w:rPr>
      </w:pPr>
      <w:r w:rsidRPr="0003115B">
        <w:rPr>
          <w:rFonts w:ascii="Cambria" w:eastAsia="Times New Roman" w:hAnsi="Cambria" w:cs="Times New Roman"/>
          <w:sz w:val="24"/>
          <w:szCs w:val="24"/>
        </w:rPr>
        <w:t xml:space="preserve">Изготвил: </w:t>
      </w:r>
      <w:r w:rsidR="004D2CF2">
        <w:rPr>
          <w:rFonts w:ascii="Cambria" w:eastAsia="Times New Roman" w:hAnsi="Cambria" w:cs="Times New Roman"/>
          <w:b/>
          <w:i/>
          <w:sz w:val="24"/>
          <w:szCs w:val="24"/>
        </w:rPr>
        <w:t>Светла Дончева</w:t>
      </w:r>
    </w:p>
    <w:p w:rsidR="0003115B" w:rsidRPr="0003115B" w:rsidRDefault="004D2CF2" w:rsidP="0003115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4"/>
        </w:rPr>
      </w:pPr>
      <w:r>
        <w:rPr>
          <w:rFonts w:ascii="Cambria" w:eastAsia="Times New Roman" w:hAnsi="Cambria" w:cs="Times New Roman"/>
          <w:b/>
          <w:i/>
          <w:sz w:val="24"/>
          <w:szCs w:val="24"/>
        </w:rPr>
        <w:t>Старши експерт</w:t>
      </w:r>
      <w:r w:rsidR="0003115B" w:rsidRPr="0003115B">
        <w:rPr>
          <w:rFonts w:ascii="Cambria" w:eastAsia="Times New Roman" w:hAnsi="Cambria" w:cs="Times New Roman"/>
          <w:b/>
          <w:i/>
          <w:sz w:val="24"/>
          <w:szCs w:val="24"/>
        </w:rPr>
        <w:t xml:space="preserve"> „Образование</w:t>
      </w:r>
      <w:r w:rsidR="00CE37AE">
        <w:rPr>
          <w:rFonts w:ascii="Cambria" w:eastAsia="Times New Roman" w:hAnsi="Cambria" w:cs="Times New Roman"/>
          <w:b/>
          <w:i/>
          <w:sz w:val="24"/>
          <w:szCs w:val="24"/>
        </w:rPr>
        <w:t>, култура</w:t>
      </w:r>
      <w:r>
        <w:rPr>
          <w:rFonts w:ascii="Cambria" w:eastAsia="Times New Roman" w:hAnsi="Cambria" w:cs="Times New Roman"/>
          <w:b/>
          <w:i/>
          <w:sz w:val="24"/>
          <w:szCs w:val="24"/>
        </w:rPr>
        <w:t xml:space="preserve"> и спорт</w:t>
      </w:r>
      <w:r w:rsidR="0003115B" w:rsidRPr="0003115B">
        <w:rPr>
          <w:rFonts w:ascii="Cambria" w:eastAsia="Times New Roman" w:hAnsi="Cambria" w:cs="Times New Roman"/>
          <w:b/>
          <w:i/>
          <w:sz w:val="24"/>
          <w:szCs w:val="24"/>
        </w:rPr>
        <w:t>‘‘</w:t>
      </w:r>
    </w:p>
    <w:p w:rsidR="00A30B93" w:rsidRDefault="00A30B93"/>
    <w:sectPr w:rsidR="00A30B93" w:rsidSect="00875070">
      <w:pgSz w:w="16838" w:h="11906" w:orient="landscape"/>
      <w:pgMar w:top="851" w:right="720" w:bottom="992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C5A" w:rsidRDefault="00D44C5A" w:rsidP="0003115B">
      <w:pPr>
        <w:spacing w:after="0" w:line="240" w:lineRule="auto"/>
      </w:pPr>
      <w:r>
        <w:separator/>
      </w:r>
    </w:p>
  </w:endnote>
  <w:endnote w:type="continuationSeparator" w:id="0">
    <w:p w:rsidR="00D44C5A" w:rsidRDefault="00D44C5A" w:rsidP="0003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C5A" w:rsidRDefault="00D44C5A" w:rsidP="0003115B">
      <w:pPr>
        <w:spacing w:after="0" w:line="240" w:lineRule="auto"/>
      </w:pPr>
      <w:r>
        <w:separator/>
      </w:r>
    </w:p>
  </w:footnote>
  <w:footnote w:type="continuationSeparator" w:id="0">
    <w:p w:rsidR="00D44C5A" w:rsidRDefault="00D44C5A" w:rsidP="000311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47"/>
    <w:rsid w:val="0003115B"/>
    <w:rsid w:val="000E4BB1"/>
    <w:rsid w:val="000F3D8F"/>
    <w:rsid w:val="00132498"/>
    <w:rsid w:val="00152262"/>
    <w:rsid w:val="001F3144"/>
    <w:rsid w:val="00272BF1"/>
    <w:rsid w:val="002C5F60"/>
    <w:rsid w:val="002D4FE5"/>
    <w:rsid w:val="003542CB"/>
    <w:rsid w:val="003A7DFA"/>
    <w:rsid w:val="003D7E47"/>
    <w:rsid w:val="00477E08"/>
    <w:rsid w:val="004D2CF2"/>
    <w:rsid w:val="00531F17"/>
    <w:rsid w:val="00575F38"/>
    <w:rsid w:val="0065632F"/>
    <w:rsid w:val="006603A2"/>
    <w:rsid w:val="006B76CF"/>
    <w:rsid w:val="007568A0"/>
    <w:rsid w:val="0076049F"/>
    <w:rsid w:val="007E4153"/>
    <w:rsid w:val="007F2BBD"/>
    <w:rsid w:val="008354E3"/>
    <w:rsid w:val="0084026E"/>
    <w:rsid w:val="008627CE"/>
    <w:rsid w:val="008912B4"/>
    <w:rsid w:val="008F0EC8"/>
    <w:rsid w:val="00952F1B"/>
    <w:rsid w:val="00957A32"/>
    <w:rsid w:val="00965A16"/>
    <w:rsid w:val="009D763D"/>
    <w:rsid w:val="009E737E"/>
    <w:rsid w:val="00A30B93"/>
    <w:rsid w:val="00A448E6"/>
    <w:rsid w:val="00A54D4C"/>
    <w:rsid w:val="00AA76A1"/>
    <w:rsid w:val="00AC2556"/>
    <w:rsid w:val="00B004F0"/>
    <w:rsid w:val="00B51A9B"/>
    <w:rsid w:val="00BE4BCA"/>
    <w:rsid w:val="00C4060C"/>
    <w:rsid w:val="00C87C3B"/>
    <w:rsid w:val="00CE37AE"/>
    <w:rsid w:val="00CF6FFE"/>
    <w:rsid w:val="00D33C53"/>
    <w:rsid w:val="00D44C5A"/>
    <w:rsid w:val="00DB2FF7"/>
    <w:rsid w:val="00DB6B03"/>
    <w:rsid w:val="00DC2E4D"/>
    <w:rsid w:val="00DF3128"/>
    <w:rsid w:val="00E351F0"/>
    <w:rsid w:val="00F21E0B"/>
    <w:rsid w:val="00F3307E"/>
    <w:rsid w:val="00F55BDD"/>
    <w:rsid w:val="00FE1E95"/>
    <w:rsid w:val="00FF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8EEC8B-16A6-4BA0-AD25-0964ED2F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D4F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3115B"/>
  </w:style>
  <w:style w:type="paragraph" w:styleId="a5">
    <w:name w:val="footer"/>
    <w:basedOn w:val="a"/>
    <w:link w:val="a6"/>
    <w:uiPriority w:val="99"/>
    <w:unhideWhenUsed/>
    <w:rsid w:val="0003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3115B"/>
  </w:style>
  <w:style w:type="paragraph" w:styleId="a7">
    <w:name w:val="No Spacing"/>
    <w:uiPriority w:val="1"/>
    <w:qFormat/>
    <w:rsid w:val="00F3307E"/>
    <w:pPr>
      <w:spacing w:after="0" w:line="240" w:lineRule="auto"/>
    </w:pPr>
  </w:style>
  <w:style w:type="character" w:customStyle="1" w:styleId="20">
    <w:name w:val="Заглавие 2 Знак"/>
    <w:basedOn w:val="a0"/>
    <w:link w:val="2"/>
    <w:uiPriority w:val="9"/>
    <w:rsid w:val="002D4F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1945</Words>
  <Characters>11092</Characters>
  <Application>Microsoft Office Word</Application>
  <DocSecurity>0</DocSecurity>
  <Lines>92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2026-03-17T06:54:00Z</dcterms:created>
  <dcterms:modified xsi:type="dcterms:W3CDTF">2026-03-17T06:54:00Z</dcterms:modified>
</cp:coreProperties>
</file>